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ubrania damskie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Chyba każda kobieta zgodzi się ze stwierdzeniem, że dobrze dobrane, wpisujące się w trendy ubrania, są w stanie podnieść pewność siebie, a w rezultacie poprawić samopoczucie. Jakie &lt;strong&gt;modne ubrania damskie&lt;/strong&gt; wybrać? Co warto mieć w swojej szafie? Sprawdź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ubrania damskie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skompletować swoją garderobę, aby móc tworzyć oryginalne stylizacje zarówno na co dzień, jak i na nieco bardziej formalne wyjścia? W sklepie Eye For Fashion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modne ubrania damskie</w:t>
      </w:r>
      <w:r>
        <w:rPr>
          <w:rFonts w:ascii="calibri" w:hAnsi="calibri" w:eastAsia="calibri" w:cs="calibri"/>
          <w:sz w:val="24"/>
          <w:szCs w:val="24"/>
        </w:rPr>
        <w:t xml:space="preserve"> wpisujące się w obowiązujące trendy, pochodzące od autorskich marek </w:t>
      </w:r>
      <w:r>
        <w:rPr>
          <w:rFonts w:ascii="calibri" w:hAnsi="calibri" w:eastAsia="calibri" w:cs="calibri"/>
          <w:sz w:val="24"/>
          <w:szCs w:val="24"/>
        </w:rPr>
        <w:t xml:space="preserve">L’AF oraz Potis &amp; Verso, które łączą w sobie kolekcję ubrań casualowych i sportowych poprzez przekrój ubrań sportowych, casualowych, kreacji biznesowych i wieczorowych.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modne ubrania damskie warto mieć w swojej szafie?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Bazą każdej kobiecej szafy powinny być ubrania w prostych krojach i kolorach. Co więcej, warto stawiać po ponadczasowe kroje, z pomocą których można stworzyć modne stylizacje w stylu casualowym, jak i nieco bardziej formalnym. Co więcej, warto sięgnąć po bazowe kolory takie jak: biały, beżowy, granatowy, czary i czarny, które pozwolą stworzyć stylizacje, które prędko nie wyjdą z mody.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Modne ubrania damskie</w:t>
      </w:r>
      <w:r>
        <w:rPr>
          <w:rFonts w:ascii="calibri" w:hAnsi="calibri" w:eastAsia="calibri" w:cs="calibri"/>
          <w:sz w:val="24"/>
          <w:szCs w:val="24"/>
        </w:rPr>
        <w:t xml:space="preserve"> w formie: białej koszuli, klasycznej marynarki, rozpinanego swetra, t-shirta, dżinsów, skórzanej kurtki, sukienki czy płaszcza w typie trencz to must have w każdej szafie damskiej.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marka Eye for Fashion?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ubrania dostępne w kolekcji są limitowane pod względem ilości, dlatego nie można mówić tutaj o masowej produkcji. Co więcej, do produkcji odzieży damskiej wykorzystuje się szlachetne tkaniny sprowadzane ze światowych stolic mody - np. z Włoch lub Francji. Majac na uwadze obowiązujące trendy, oferujemy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modne ubrania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 pewnością przypadną do gustu wielu kobietom!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2024-05-11T19:47:59+02:00</dcterms:created>
  <dcterms:modified xsi:type="dcterms:W3CDTF">2024-05-11T19:47:59+02:00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