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Koszule damskie - eleganckie i biznesowe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kobieta powinna mieć w swojej szafie koszule damskie. Odpowiednio dobrane potrafią naprawdę podkreślić nasze walory, jednocześnie pozostając eleganckimi i odpowiednimi nawet na biznesowe spotkania. To piękna, choć często niedoceniana część naszej garderoby.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Koszule zwykle kojarzą się z męską garderobą - eleganckie, pasujące do garnituru. Ale nie można zapominać o damskich eleganckich koszulach i o tym, że mogą wyglądać bardzo klasycznie jednocześnie podkreślając np. talię.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Koszule damskie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i jak je dobrać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- nic nie wygląda gorzej i mniej profesjonalnie niż niedopinające się guziki. Jeśli masz obfity biust, wybierz na tyle dopasowaną koszulę, aby żaden guzik się nie odpinał. Po drugie - eleganckie wcale nie muszą oznaczać nudnych - wybierz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koszule damskie</w:t>
      </w:r>
      <w:r>
        <w:rPr>
          <w:rFonts w:ascii="calibri" w:hAnsi="calibri" w:eastAsia="calibri" w:cs="calibri"/>
          <w:sz w:val="24"/>
          <w:szCs w:val="24"/>
        </w:rPr>
        <w:t xml:space="preserve">, które są równocześnie stylowe, ale i modne oraz z charakterem. Zastanów się, na jakie okazje są one Ci najbardziej potrzebne. Jeśli jesteś np. prawnikiem, prawdopodobnie charakter Twojej pracy będzie wymagał innego stroju niż np. pracując w marketingu. Obie mogą być eleganckie, ale w trochę inny sposób. Zastanów się także nad kolorem - czy powinien być bardziej stonowany, czy możesz pozwolić sobie na odrobinę szaleństwa i postawić np. na krwistą czerwień.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idealne?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się, gdzie możesz znaleźć różnorodne eleganckie </w:t>
      </w:r>
      <w:r>
        <w:rPr>
          <w:rFonts w:ascii="calibri" w:hAnsi="calibri" w:eastAsia="calibri" w:cs="calibri"/>
          <w:sz w:val="24"/>
          <w:szCs w:val="24"/>
          <w:b/>
        </w:rPr>
        <w:t xml:space="preserve">koszule damskie</w:t>
      </w:r>
      <w:r>
        <w:rPr>
          <w:rFonts w:ascii="calibri" w:hAnsi="calibri" w:eastAsia="calibri" w:cs="calibri"/>
          <w:sz w:val="24"/>
          <w:szCs w:val="24"/>
        </w:rPr>
        <w:t xml:space="preserve"> - odwiedź Eye for Fashion. Marki, z którymi współpracujemy (Potis &amp; Verso oraz L'AF) są prawdziwymi mistrzami w łączeniu biznesowej elegancji z wyjątkową codzienną kobiecością. Nie ma mowy o nudzie, nawet gdy zdecydujesz się na z pozoru prostą, białą koszulę.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Pokażmy, że elegancja nie jedno ma imię. Może być ona niezwykle kobieca - taka, w której będziemy się dobrze czuć.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0px; height:2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odziez/koszul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2024-04-27T23:30:43+02:00</dcterms:created>
  <dcterms:modified xsi:type="dcterms:W3CDTF">2024-04-27T23:30:43+02:00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