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jeansowe damskie: z czym je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powinna mieć w swojej szafie choć jedną parę. Czego? &lt;b&gt;Spodni jeansowych damskich&lt;/b&gt;! Obojętnie w jakim kolorze i o jakim kroju, stanowią podstawę wielu modnych stylizacji. Sprawdź, z czym je nosić!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jeansowe damskie: ponadczasowa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pory roku, wieku czy figury, są takie ubrania, które sprawdzą się w każdych okolicznościach. Takie właśnie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jeansowe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od lat, pozostają w modzie. Nic dziwnego, można powiedzieć, że pasują niemalże do wszystkiego. Nie tylko wpisują się w panujące trendy, lecz także zapewniają komfort w codziennym funkcjonowaniu. Podpowiadamy, z czym je zestawiać, by prezentować się stylowo.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nosić spodnie jeansowe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długo kojarzone z casualowym, prostym stylem, który nadaje się bardziej na co dzień niż np. do biura. Przełamujemy ten stereotyp i proponujemy zestawienie </w:t>
      </w:r>
      <w:r>
        <w:rPr>
          <w:rFonts w:ascii="calibri" w:hAnsi="calibri" w:eastAsia="calibri" w:cs="calibri"/>
          <w:sz w:val="24"/>
          <w:szCs w:val="24"/>
          <w:b/>
        </w:rPr>
        <w:t xml:space="preserve">spodni jeansowych damskich</w:t>
      </w:r>
      <w:r>
        <w:rPr>
          <w:rFonts w:ascii="calibri" w:hAnsi="calibri" w:eastAsia="calibri" w:cs="calibri"/>
          <w:sz w:val="24"/>
          <w:szCs w:val="24"/>
        </w:rPr>
        <w:t xml:space="preserve"> z koszulą, marynarką i szpilkami, koturnami lub botkami na słupku. Sama przekonasz się, jaki wspaniały efekt możesz osiągnąć. A jeśli wolisz nieco luźniejsze stylizacje, postaw na sneakersy i zwykły t-shirt z modnym nadrukiem.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jeansowe damskie</w:t>
      </w:r>
      <w:r>
        <w:rPr>
          <w:rFonts w:ascii="calibri" w:hAnsi="calibri" w:eastAsia="calibri" w:cs="calibri"/>
          <w:sz w:val="24"/>
          <w:szCs w:val="24"/>
        </w:rPr>
        <w:t xml:space="preserve"> od lat wpisują się w panujące trendy, jednak przez latach pojawiły się one na rynku już w przeróżnych wydaniach. Rurki, dzwony, a może ogrodniczki? Ostatnio bardzo modny stał się model mommy jeans. Nie musisz stawiać na tradycyjny granatowy kolor, lecz sięgnij po kwiatowy print lub nieoczywiste odcienie przełamane np. lampasem.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podnie/jean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2026-05-24T00:33:43+02:00</dcterms:created>
  <dcterms:modified xsi:type="dcterms:W3CDTF">2026-05-24T00:33:43+02:00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