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sukienki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sukienki do biura&lt;/strong&gt; wybierać, aby nie popełnić modowej wpadki?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sukienki biznesowe -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odpowiednie dobranie stylizacji do biura stanowi nie lada wyzwanie. Nic w tym dziwnego - w każdej firmie panują przecież inne zasady. W większości przedsiębiorstw (szczególnie w przypadku korporacji) obowiązuje odpowiedni dress code, który wymaga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eleganckich sukienek biznesowych</w:t>
      </w:r>
      <w:r>
        <w:rPr>
          <w:rFonts w:ascii="calibri" w:hAnsi="calibri" w:eastAsia="calibri" w:cs="calibri"/>
          <w:sz w:val="24"/>
          <w:szCs w:val="24"/>
        </w:rPr>
        <w:t xml:space="preserve">, garniturów lub spodni cygaretek zestawionych z garniturem. Jakie kreacje wybierać, by nie tylko świetnie się czuć, ale także doskonale wyglądać? Przekonaj się, czytając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modowych wpadek!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obawiasz się, że możesz popełnić modową wpadkę, oto kilka naszych sugestii. 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sukienki biznesowe</w:t>
      </w:r>
      <w:r>
        <w:rPr>
          <w:rFonts w:ascii="calibri" w:hAnsi="calibri" w:eastAsia="calibri" w:cs="calibri"/>
          <w:sz w:val="24"/>
          <w:szCs w:val="24"/>
        </w:rPr>
        <w:t xml:space="preserve"> powinny mieć odpowiednią długość. Najlepiej sprawdzą się te do kolana lub dłuższe - jest to wybór nie tylko "bezpieczny", ale także wygodny dla Ciebie podczas pracy. Zasady dotyczące biurowych stylizacji dotyczą również butów - powinny być one wykonane ze skóry licowej lub zamszowej. Unikaj lakierowanych szpilek lub balerinek!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naszych porad? Koniecznie odwiedź naszego bloga, gdzie nie tylko radzimy jak uniknąć modowych wpadek, ale również doradzamy,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sukienki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najlepsze.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jak-podkreslac-kobiecosc-w-stylu-biznes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2026-01-22T06:55:22+01:00</dcterms:created>
  <dcterms:modified xsi:type="dcterms:W3CDTF">2026-01-22T06:55:22+01:00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